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53988" w14:textId="08405412" w:rsidR="008D2E61" w:rsidRPr="00F64FDE" w:rsidRDefault="00AE26DE" w:rsidP="00D134C3">
      <w:pPr>
        <w:pStyle w:val="berschrift1"/>
      </w:pPr>
      <w:r w:rsidRPr="000055AB">
        <w:t>Connox</w:t>
      </w:r>
      <w:r w:rsidR="00F63980" w:rsidRPr="000055AB">
        <w:t xml:space="preserve"> </w:t>
      </w:r>
      <w:r w:rsidR="008D2E61" w:rsidRPr="000055AB">
        <w:t xml:space="preserve">– </w:t>
      </w:r>
      <w:r w:rsidR="003350D2" w:rsidRPr="000055AB">
        <w:t>komfortabel</w:t>
      </w:r>
      <w:r w:rsidR="0050637B" w:rsidRPr="000055AB">
        <w:t xml:space="preserve"> einkaufen, individuell wohnen</w:t>
      </w:r>
    </w:p>
    <w:p w14:paraId="32D5398A" w14:textId="7928AB97" w:rsidR="0050637B" w:rsidRPr="00F64FDE" w:rsidRDefault="00E679CD" w:rsidP="00F64FDE">
      <w:pPr>
        <w:pStyle w:val="Untertitel"/>
      </w:pPr>
      <w:r>
        <w:rPr>
          <w:b w:val="0"/>
        </w:rPr>
        <w:t>Österreich</w:t>
      </w:r>
      <w:r w:rsidR="00AE26DE" w:rsidRPr="007A2F89">
        <w:rPr>
          <w:b w:val="0"/>
        </w:rPr>
        <w:t xml:space="preserve"> </w:t>
      </w:r>
      <w:r w:rsidR="00AE26DE" w:rsidRPr="00E679CD">
        <w:rPr>
          <w:b w:val="0"/>
        </w:rPr>
        <w:t>201</w:t>
      </w:r>
      <w:r w:rsidR="003B5528">
        <w:rPr>
          <w:b w:val="0"/>
        </w:rPr>
        <w:t>8</w:t>
      </w:r>
      <w:r w:rsidR="0066033B" w:rsidRPr="00E679CD">
        <w:rPr>
          <w:b w:val="0"/>
        </w:rPr>
        <w:t>.</w:t>
      </w:r>
      <w:r w:rsidR="0066033B" w:rsidRPr="007A2F89">
        <w:t xml:space="preserve"> </w:t>
      </w:r>
      <w:r w:rsidR="00C74C1C" w:rsidRPr="007A2F89">
        <w:t xml:space="preserve">Knapp jeder </w:t>
      </w:r>
      <w:r w:rsidR="00D12B62">
        <w:t>zweite</w:t>
      </w:r>
      <w:r w:rsidR="00C74C1C" w:rsidRPr="007A2F89">
        <w:t xml:space="preserve"> Internetnutzer in Deutschland hat bereits Möbel oder Einrichtungsgegenstände im Internet gekauft</w:t>
      </w:r>
      <w:r w:rsidR="00EC1EC6" w:rsidRPr="007A2F89">
        <w:t xml:space="preserve"> – Tendenz steigend</w:t>
      </w:r>
      <w:r w:rsidR="00C74C1C" w:rsidRPr="007A2F89">
        <w:t xml:space="preserve"> </w:t>
      </w:r>
      <w:r w:rsidR="00C74C1C" w:rsidRPr="003719CC">
        <w:t>(BITKOM, 201</w:t>
      </w:r>
      <w:r w:rsidR="00D12B62">
        <w:t>6</w:t>
      </w:r>
      <w:r w:rsidR="00C74C1C" w:rsidRPr="003719CC">
        <w:t>).</w:t>
      </w:r>
      <w:r w:rsidR="00C74C1C" w:rsidRPr="007A2F89">
        <w:t xml:space="preserve"> </w:t>
      </w:r>
      <w:r w:rsidR="00D12B62">
        <w:t>E</w:t>
      </w:r>
      <w:r w:rsidR="00D12B62" w:rsidRPr="007A2F89">
        <w:t xml:space="preserve">ntscheidend für den Kauf von Möbeln im Internet sind die bequeme Lieferung nach Hause, die bessere Vergleichbarkeit und die größere Auswahl. </w:t>
      </w:r>
      <w:r w:rsidR="00C74C1C" w:rsidRPr="007A2F89">
        <w:t xml:space="preserve">Thilo Haas und Kristian Lenz waren mit </w:t>
      </w:r>
      <w:r w:rsidR="00097957" w:rsidRPr="007A2F89">
        <w:t>dem Connox Wohndesign-Versand</w:t>
      </w:r>
      <w:r w:rsidR="00C74C1C" w:rsidRPr="007A2F89">
        <w:t xml:space="preserve"> zur richtigen Zeit am richtigen Ort. </w:t>
      </w:r>
      <w:r w:rsidR="008A2847" w:rsidRPr="007A2F89">
        <w:t>Ihr Shop war einer der ersten am Online-Markt für Designmöbel und nimmt seit jeher eine Pionierstellung ein</w:t>
      </w:r>
      <w:r w:rsidR="00EC1EC6" w:rsidRPr="007A2F89">
        <w:t>. Mit Erfolg.</w:t>
      </w:r>
      <w:r w:rsidR="00C74C1C" w:rsidRPr="007A2F89">
        <w:t xml:space="preserve"> </w:t>
      </w:r>
    </w:p>
    <w:p w14:paraId="32D5398C" w14:textId="1F48400A" w:rsidR="0050637B" w:rsidRPr="00F64FDE" w:rsidRDefault="0050637B" w:rsidP="00F64FDE">
      <w:pPr>
        <w:pStyle w:val="berschrift2"/>
      </w:pPr>
      <w:r w:rsidRPr="00F64FDE">
        <w:t>Designklassiker</w:t>
      </w:r>
      <w:r w:rsidRPr="000055AB">
        <w:t xml:space="preserve"> und Neuheiten, Produkte mit Charakter</w:t>
      </w:r>
    </w:p>
    <w:p w14:paraId="32D5398E" w14:textId="1F6F51F6" w:rsidR="0002094B" w:rsidRPr="000055AB" w:rsidRDefault="008A2847" w:rsidP="00F64FDE">
      <w:r w:rsidRPr="000055AB">
        <w:t>2005 in einer ehemaligen Postfiliale in Hannover</w:t>
      </w:r>
      <w:r w:rsidR="00B71EE6" w:rsidRPr="000055AB">
        <w:t xml:space="preserve"> gestartet, ist Connox heute einer der marktführenden Online-Shops </w:t>
      </w:r>
      <w:r w:rsidR="007228E4" w:rsidRPr="000055AB">
        <w:t>in seinem Bereich</w:t>
      </w:r>
      <w:r w:rsidRPr="000055AB">
        <w:t xml:space="preserve">. </w:t>
      </w:r>
      <w:r w:rsidR="00B71EE6" w:rsidRPr="000055AB">
        <w:t>Das Unternehmen hat sich am Online-Markt</w:t>
      </w:r>
      <w:r w:rsidR="007228E4" w:rsidRPr="000055AB">
        <w:t xml:space="preserve"> in der Nische Wohndesign</w:t>
      </w:r>
      <w:r w:rsidR="00B71EE6" w:rsidRPr="000055AB">
        <w:t xml:space="preserve"> als kompetenter </w:t>
      </w:r>
      <w:r w:rsidR="006446B9" w:rsidRPr="000055AB">
        <w:t xml:space="preserve">und serviceorientierter </w:t>
      </w:r>
      <w:r w:rsidR="0092519F" w:rsidRPr="000055AB">
        <w:t>Versandhändler</w:t>
      </w:r>
      <w:r w:rsidR="00D3249E" w:rsidRPr="000055AB">
        <w:t xml:space="preserve"> positioniert</w:t>
      </w:r>
      <w:r w:rsidR="0092519F" w:rsidRPr="000055AB">
        <w:t>, der seinen Kunden mit Rat und Tat zur Seite steht</w:t>
      </w:r>
      <w:r w:rsidR="00D3249E" w:rsidRPr="000055AB">
        <w:t xml:space="preserve">. </w:t>
      </w:r>
      <w:r w:rsidR="00B71EE6" w:rsidRPr="000055AB">
        <w:t xml:space="preserve">In seinem Online-Shop bietet Connox </w:t>
      </w:r>
      <w:r w:rsidR="0083595E">
        <w:t>mehr als 2</w:t>
      </w:r>
      <w:r w:rsidR="00D12B62">
        <w:t>5</w:t>
      </w:r>
      <w:r w:rsidR="00B71EE6" w:rsidRPr="000055AB">
        <w:t xml:space="preserve">.000 </w:t>
      </w:r>
      <w:r w:rsidR="0092519F" w:rsidRPr="000055AB">
        <w:t>Artikel</w:t>
      </w:r>
      <w:r w:rsidR="006446B9" w:rsidRPr="000055AB">
        <w:t xml:space="preserve"> von insgesamt über 4</w:t>
      </w:r>
      <w:r w:rsidR="00D12B62">
        <w:t>5</w:t>
      </w:r>
      <w:r w:rsidR="006446B9" w:rsidRPr="000055AB">
        <w:t>0 Marken</w:t>
      </w:r>
      <w:r w:rsidR="007228E4" w:rsidRPr="000055AB">
        <w:t xml:space="preserve"> – darunter Möbel, Wohnaccessoires, Leuchten und Technikprodukte verschiedener Designstile und Epochen.</w:t>
      </w:r>
      <w:r w:rsidR="00B71EE6" w:rsidRPr="000055AB">
        <w:t xml:space="preserve"> </w:t>
      </w:r>
    </w:p>
    <w:p w14:paraId="32D53990" w14:textId="180D665F" w:rsidR="00A15A20" w:rsidRPr="00F64FDE" w:rsidRDefault="006446B9" w:rsidP="00F64FDE">
      <w:r w:rsidRPr="000055AB">
        <w:t>Der enge Kontakt zu Designern und Herstellern auf der ganzen Welt ermöglicht es dem Team, das vielseitige Angebot zu kuratieren und die besten Designs aufzuspüren</w:t>
      </w:r>
      <w:r w:rsidR="0050637B" w:rsidRPr="000055AB">
        <w:t xml:space="preserve"> – einzigartige, charakterstarke Produkte mit Geschichte und einem Namen</w:t>
      </w:r>
      <w:r w:rsidR="008A2847" w:rsidRPr="000055AB">
        <w:t>.</w:t>
      </w:r>
      <w:r w:rsidR="00B71EE6" w:rsidRPr="000055AB">
        <w:t xml:space="preserve"> </w:t>
      </w:r>
      <w:r w:rsidR="00BC2790" w:rsidRPr="000055AB">
        <w:t xml:space="preserve">Mehr als </w:t>
      </w:r>
      <w:r w:rsidR="000851EC">
        <w:t>1</w:t>
      </w:r>
      <w:r w:rsidR="00D12B62">
        <w:t>25</w:t>
      </w:r>
      <w:r w:rsidR="00D3249E" w:rsidRPr="000055AB">
        <w:t xml:space="preserve"> Mitarbeiter sind am Firmensitz in Hannover beschäftigt</w:t>
      </w:r>
      <w:r w:rsidR="0050637B" w:rsidRPr="000055AB">
        <w:t xml:space="preserve">, </w:t>
      </w:r>
      <w:r w:rsidR="007228E4" w:rsidRPr="000055AB">
        <w:t>Tendenz steigend</w:t>
      </w:r>
      <w:r w:rsidR="00D3249E" w:rsidRPr="000055AB">
        <w:t>.</w:t>
      </w:r>
      <w:r w:rsidR="00974AE9" w:rsidRPr="000055AB">
        <w:t xml:space="preserve"> </w:t>
      </w:r>
    </w:p>
    <w:p w14:paraId="32D53992" w14:textId="2C5CE081" w:rsidR="00A15A20" w:rsidRPr="00F64FDE" w:rsidRDefault="007228E4" w:rsidP="00F64FDE">
      <w:pPr>
        <w:pStyle w:val="berschrift2"/>
      </w:pPr>
      <w:r w:rsidRPr="000055AB">
        <w:t>Das Extra-Quäntchen Service</w:t>
      </w:r>
      <w:r w:rsidR="0050637B" w:rsidRPr="000055AB">
        <w:t>, den Kunden im Fokus</w:t>
      </w:r>
    </w:p>
    <w:p w14:paraId="32D53994" w14:textId="74BFE632" w:rsidR="007228E4" w:rsidRPr="000055AB" w:rsidRDefault="00097957" w:rsidP="007A2F89">
      <w:r w:rsidRPr="000055AB">
        <w:t xml:space="preserve">Ausführliche Produktbeschreibungen und zahlreiche Bilder ersetzen die persönliche Erfahrung mit dem Produkt. Wohnideen und Inspirationen des </w:t>
      </w:r>
      <w:proofErr w:type="spellStart"/>
      <w:r w:rsidR="007228E4" w:rsidRPr="000055AB">
        <w:t>s</w:t>
      </w:r>
      <w:r w:rsidRPr="000055AB">
        <w:t>hopeigenen</w:t>
      </w:r>
      <w:proofErr w:type="spellEnd"/>
      <w:r w:rsidRPr="000055AB">
        <w:t xml:space="preserve"> Wohndesign-Blogs helfen bei der Möbel- und Accessoire</w:t>
      </w:r>
      <w:r w:rsidR="003C6088" w:rsidRPr="000055AB">
        <w:t>-A</w:t>
      </w:r>
      <w:r w:rsidRPr="000055AB">
        <w:t>uswahl. Eine Verfügb</w:t>
      </w:r>
      <w:r w:rsidR="0002094B" w:rsidRPr="000055AB">
        <w:t xml:space="preserve">arkeitsanzeige sowie mehr als </w:t>
      </w:r>
      <w:r w:rsidR="00017365" w:rsidRPr="007E2238">
        <w:t>1</w:t>
      </w:r>
      <w:r w:rsidRPr="007E2238">
        <w:t>.000</w:t>
      </w:r>
      <w:r w:rsidRPr="000055AB">
        <w:t xml:space="preserve"> Kundenbewertungen dienen </w:t>
      </w:r>
      <w:r w:rsidR="007228E4" w:rsidRPr="000055AB">
        <w:t xml:space="preserve">weiterhin </w:t>
      </w:r>
      <w:r w:rsidRPr="000055AB">
        <w:t xml:space="preserve">als beratende Unterstützung. </w:t>
      </w:r>
      <w:r w:rsidR="007228E4" w:rsidRPr="000055AB">
        <w:t xml:space="preserve">Wer darüber hinaus Fragen hat, erreicht per Telefon, </w:t>
      </w:r>
      <w:r w:rsidR="002661EC">
        <w:t xml:space="preserve">E-Mail, </w:t>
      </w:r>
      <w:r w:rsidR="00017365">
        <w:t>Facebook</w:t>
      </w:r>
      <w:r w:rsidR="002661EC">
        <w:t xml:space="preserve"> oder Messenger in der Connox App</w:t>
      </w:r>
      <w:r w:rsidR="00017365">
        <w:t xml:space="preserve"> </w:t>
      </w:r>
      <w:r w:rsidR="00F64FDE">
        <w:t>hilfsbereite</w:t>
      </w:r>
      <w:r w:rsidR="007228E4" w:rsidRPr="000055AB">
        <w:t xml:space="preserve"> Mitarbeiter, die schnell und kompetent weiterhelfen. Das </w:t>
      </w:r>
      <w:r w:rsidR="000851EC">
        <w:t>internationale</w:t>
      </w:r>
      <w:r w:rsidR="007228E4" w:rsidRPr="000055AB">
        <w:t xml:space="preserve"> Team garantiert </w:t>
      </w:r>
      <w:r w:rsidR="0050637B" w:rsidRPr="000055AB">
        <w:t xml:space="preserve">eine </w:t>
      </w:r>
      <w:r w:rsidR="007228E4" w:rsidRPr="000055AB">
        <w:t>hohe Servicequalität und direkte Ansprechpartner.</w:t>
      </w:r>
    </w:p>
    <w:p w14:paraId="32D53996" w14:textId="03012AA5" w:rsidR="008A2847" w:rsidRPr="000055AB" w:rsidRDefault="0002094B" w:rsidP="00F64FDE">
      <w:r w:rsidRPr="000055AB">
        <w:t>Ein Großteil</w:t>
      </w:r>
      <w:r w:rsidR="007228E4" w:rsidRPr="000055AB">
        <w:t xml:space="preserve"> der angebotenen Artikel </w:t>
      </w:r>
      <w:r w:rsidRPr="000055AB">
        <w:t>ist</w:t>
      </w:r>
      <w:r w:rsidR="007228E4" w:rsidRPr="000055AB">
        <w:t xml:space="preserve"> im Lager verfügbar. Ist das Produkt vorrätig, erhalten die Kunden ihr Päckchen </w:t>
      </w:r>
      <w:r w:rsidR="007E2238">
        <w:t>innerhalb von zwei bis drei Werktagen</w:t>
      </w:r>
      <w:r w:rsidR="007228E4" w:rsidRPr="000055AB">
        <w:t xml:space="preserve">. </w:t>
      </w:r>
      <w:r w:rsidR="00097957" w:rsidRPr="007E2238">
        <w:t xml:space="preserve">Die Lieferung erfolgt </w:t>
      </w:r>
      <w:r w:rsidR="007E2238" w:rsidRPr="007E2238">
        <w:t>nach Österreich</w:t>
      </w:r>
      <w:r w:rsidR="00097957" w:rsidRPr="007E2238">
        <w:t xml:space="preserve"> versandkostenfrei ab </w:t>
      </w:r>
      <w:r w:rsidR="007228E4" w:rsidRPr="007E2238">
        <w:t>50 Euro</w:t>
      </w:r>
      <w:r w:rsidR="003C6088" w:rsidRPr="007E2238">
        <w:t>. Und wenn das Produkt nicht zusagt, dann geht es zurück – kostenlos.</w:t>
      </w:r>
    </w:p>
    <w:p w14:paraId="32D53998" w14:textId="62CF0AA4" w:rsidR="0037136E" w:rsidRPr="000055AB" w:rsidRDefault="002F3B70" w:rsidP="00F64FDE">
      <w:pPr>
        <w:pStyle w:val="berschrift2"/>
      </w:pPr>
      <w:r w:rsidRPr="000055AB">
        <w:t>Ein moderner Online-Shop, neueste Standards</w:t>
      </w:r>
    </w:p>
    <w:p w14:paraId="70AF01EB" w14:textId="227C695D" w:rsidR="008C6D7E" w:rsidRPr="001259A5" w:rsidRDefault="008C6D7E" w:rsidP="001259A5">
      <w:r w:rsidRPr="000055AB">
        <w:t xml:space="preserve">Das Team arbeitet mit </w:t>
      </w:r>
      <w:r w:rsidR="00BC2790" w:rsidRPr="000055AB">
        <w:t>einer eigen</w:t>
      </w:r>
      <w:r w:rsidR="002F3B70" w:rsidRPr="000055AB">
        <w:t>entwickelten</w:t>
      </w:r>
      <w:r w:rsidR="00BC2790" w:rsidRPr="000055AB">
        <w:t xml:space="preserve"> Shop-Software. </w:t>
      </w:r>
      <w:r w:rsidRPr="000055AB">
        <w:t xml:space="preserve">Diese </w:t>
      </w:r>
      <w:r w:rsidR="002F3B70" w:rsidRPr="000055AB">
        <w:t xml:space="preserve">und ein mehrköpfiges IT-Team </w:t>
      </w:r>
      <w:r w:rsidRPr="000055AB">
        <w:t>ermöglich</w:t>
      </w:r>
      <w:r w:rsidR="0002094B" w:rsidRPr="000055AB">
        <w:t>en</w:t>
      </w:r>
      <w:r w:rsidRPr="000055AB">
        <w:t xml:space="preserve"> es Connox</w:t>
      </w:r>
      <w:r w:rsidR="002F3B70" w:rsidRPr="000055AB">
        <w:t>,</w:t>
      </w:r>
      <w:r w:rsidRPr="000055AB">
        <w:t xml:space="preserve"> auf Veränderungen am schnelllebigen Markt zu reagieren und den Shop </w:t>
      </w:r>
      <w:r w:rsidR="00EE6BF3">
        <w:t xml:space="preserve">sowie die Shopping-App </w:t>
      </w:r>
      <w:r w:rsidRPr="000055AB">
        <w:t>an die Bedürfnisse der Kunden anzupassen. Das Ergebnis: ein moderner Online-Shop und stete Fo</w:t>
      </w:r>
      <w:r w:rsidR="002F3B70" w:rsidRPr="000055AB">
        <w:t xml:space="preserve">rtschritte in Sachen Usability. Auch hier steht der Kunde im Fokus der Arbeit. </w:t>
      </w:r>
    </w:p>
    <w:p w14:paraId="32D5399C" w14:textId="0AEED8DD" w:rsidR="002F3B70" w:rsidRPr="000055AB" w:rsidRDefault="002F3B70" w:rsidP="00F64FDE">
      <w:pPr>
        <w:pStyle w:val="berschrift2"/>
      </w:pPr>
      <w:r w:rsidRPr="000055AB">
        <w:lastRenderedPageBreak/>
        <w:t>Hohe Qualität und Vertrauenswürdigkeit</w:t>
      </w:r>
      <w:r w:rsidR="0050637B" w:rsidRPr="000055AB">
        <w:t>,</w:t>
      </w:r>
      <w:r w:rsidRPr="000055AB">
        <w:t xml:space="preserve"> durch unabhängige Tests bestätigt</w:t>
      </w:r>
    </w:p>
    <w:p w14:paraId="32D5399E" w14:textId="50462155" w:rsidR="00A15A20" w:rsidRPr="00F64FDE" w:rsidRDefault="008C6D7E" w:rsidP="00F64FDE">
      <w:pPr>
        <w:rPr>
          <w:rFonts w:cs="Segoe UI"/>
        </w:rPr>
      </w:pPr>
      <w:r w:rsidRPr="008E0749">
        <w:t>Damit nicht genug: Dank eigener</w:t>
      </w:r>
      <w:r w:rsidR="00101935" w:rsidRPr="008E0749">
        <w:t xml:space="preserve"> Shop-Software </w:t>
      </w:r>
      <w:r w:rsidRPr="008E0749">
        <w:t>kann</w:t>
      </w:r>
      <w:r w:rsidR="00101935" w:rsidRPr="008E0749">
        <w:t xml:space="preserve"> Connox neue Sicherhe</w:t>
      </w:r>
      <w:r w:rsidR="002F3B70" w:rsidRPr="008E0749">
        <w:t>itsbestimmungen unmittelbar um</w:t>
      </w:r>
      <w:r w:rsidR="00101935" w:rsidRPr="008E0749">
        <w:t xml:space="preserve">setzen. So sind die Daten der Kunden zu jeder Zeit in guten Händen. </w:t>
      </w:r>
      <w:r w:rsidR="00A805A2" w:rsidRPr="008E0749">
        <w:t>Die vor</w:t>
      </w:r>
      <w:r w:rsidR="00101935" w:rsidRPr="008E0749">
        <w:t xml:space="preserve">bildlichen Sicherheitsstandards, der Datenschutz </w:t>
      </w:r>
      <w:r w:rsidR="00A805A2" w:rsidRPr="008E0749">
        <w:t xml:space="preserve">und die hohe Qualität des Online-Shops wurden </w:t>
      </w:r>
      <w:r w:rsidR="008E0749" w:rsidRPr="008E0749">
        <w:t>durch das österreichische E-Commerce-Gütezeichen</w:t>
      </w:r>
      <w:r w:rsidR="00101935" w:rsidRPr="008E0749">
        <w:rPr>
          <w:rFonts w:cs="Segoe UI"/>
          <w:shd w:val="clear" w:color="auto" w:fill="FFFFFF"/>
        </w:rPr>
        <w:t xml:space="preserve"> zertifiziert. Auch </w:t>
      </w:r>
      <w:r w:rsidR="0002094B" w:rsidRPr="008E0749">
        <w:rPr>
          <w:rFonts w:cs="Segoe UI"/>
        </w:rPr>
        <w:t>die EMOTA European Trust M</w:t>
      </w:r>
      <w:r w:rsidR="002F3B70" w:rsidRPr="008E0749">
        <w:rPr>
          <w:rFonts w:cs="Segoe UI"/>
        </w:rPr>
        <w:t>ark bestätigen</w:t>
      </w:r>
      <w:r w:rsidR="00097957" w:rsidRPr="008E0749">
        <w:rPr>
          <w:rFonts w:cs="Segoe UI"/>
        </w:rPr>
        <w:t xml:space="preserve"> dem Wohndesign-Shop</w:t>
      </w:r>
      <w:r w:rsidR="008E0749" w:rsidRPr="008E0749">
        <w:rPr>
          <w:rFonts w:cs="Segoe UI"/>
        </w:rPr>
        <w:t xml:space="preserve"> Connox</w:t>
      </w:r>
      <w:r w:rsidR="00097957" w:rsidRPr="008E0749">
        <w:rPr>
          <w:rFonts w:cs="Segoe UI"/>
        </w:rPr>
        <w:t xml:space="preserve"> Vertrauenswürdigkeit und Sicherheit.</w:t>
      </w:r>
    </w:p>
    <w:p w14:paraId="32D539A0" w14:textId="658A77FF" w:rsidR="00A15A20" w:rsidRPr="00F64FDE" w:rsidRDefault="008C6D7E" w:rsidP="00F64FDE">
      <w:pPr>
        <w:pStyle w:val="berschrift2"/>
      </w:pPr>
      <w:r w:rsidRPr="000055AB">
        <w:t>Internationale Shops, weltweite Lieferung</w:t>
      </w:r>
    </w:p>
    <w:p w14:paraId="32D539A2" w14:textId="731F9255" w:rsidR="008C6D7E" w:rsidRPr="000055AB" w:rsidRDefault="008C6D7E" w:rsidP="007A2F89">
      <w:r w:rsidRPr="000055AB">
        <w:t xml:space="preserve">Mit dem englischsprachigen Shop connox.com öffnete sich Connox bereits 2010 dem internationalen Geschäft. Seither liefert der Versandhändler weltweit. </w:t>
      </w:r>
      <w:r w:rsidRPr="003719CC">
        <w:t>Mit connox.at erhielt Österreich im Oktober 2015</w:t>
      </w:r>
      <w:r w:rsidRPr="000055AB">
        <w:t xml:space="preserve"> eine eigene Länderdomai</w:t>
      </w:r>
      <w:r w:rsidR="003719CC">
        <w:t>n. Nach dem Launch von c</w:t>
      </w:r>
      <w:r w:rsidR="0002094B" w:rsidRPr="000055AB">
        <w:t>onnox.fr</w:t>
      </w:r>
      <w:r w:rsidR="00BC2790" w:rsidRPr="000055AB">
        <w:t>, connox.ch</w:t>
      </w:r>
      <w:r w:rsidR="00EE6BF3">
        <w:t xml:space="preserve">, </w:t>
      </w:r>
      <w:r w:rsidR="00BC2790" w:rsidRPr="000055AB">
        <w:t>connox.co.uk</w:t>
      </w:r>
      <w:r w:rsidR="0002094B" w:rsidRPr="000055AB">
        <w:t xml:space="preserve"> </w:t>
      </w:r>
      <w:r w:rsidR="00EE6BF3">
        <w:t>und connox.dk folgten</w:t>
      </w:r>
      <w:r w:rsidR="0002094B" w:rsidRPr="000055AB">
        <w:t xml:space="preserve"> 2016</w:t>
      </w:r>
      <w:r w:rsidR="00EE6BF3">
        <w:t xml:space="preserve">. Anfang 2017 erhielten mit fr.connox.ch auch </w:t>
      </w:r>
      <w:proofErr w:type="gramStart"/>
      <w:r w:rsidR="00EE6BF3">
        <w:t>die frankofonen Schweiz</w:t>
      </w:r>
      <w:proofErr w:type="gramEnd"/>
      <w:r w:rsidR="00EE6BF3">
        <w:t xml:space="preserve"> ihre eigenen Domain.</w:t>
      </w:r>
      <w:r w:rsidR="003719CC">
        <w:t xml:space="preserve"> </w:t>
      </w:r>
      <w:r w:rsidR="00EE6BF3">
        <w:t xml:space="preserve">Mit weiteren Shops möchte Connox die </w:t>
      </w:r>
      <w:r w:rsidRPr="000055AB">
        <w:t xml:space="preserve">Internationalisierung </w:t>
      </w:r>
      <w:r w:rsidR="002F3B70" w:rsidRPr="000055AB">
        <w:t>in den nächsten Jahren forcieren</w:t>
      </w:r>
      <w:r w:rsidR="000851EC">
        <w:t>.</w:t>
      </w:r>
    </w:p>
    <w:p w14:paraId="32D539A5" w14:textId="7EC01958" w:rsidR="00A15A20" w:rsidRPr="00F64FDE" w:rsidRDefault="008C6D7E" w:rsidP="00F64FDE">
      <w:r w:rsidRPr="003719CC">
        <w:t xml:space="preserve">Gründer und </w:t>
      </w:r>
      <w:r w:rsidR="00D25D39" w:rsidRPr="003719CC">
        <w:t xml:space="preserve">Geschäftsführer des Unternehmens sind </w:t>
      </w:r>
      <w:r w:rsidR="00A805A2" w:rsidRPr="003719CC">
        <w:t>Thilo Haas</w:t>
      </w:r>
      <w:r w:rsidR="00D25D39" w:rsidRPr="003719CC">
        <w:t xml:space="preserve"> und </w:t>
      </w:r>
      <w:r w:rsidR="00A805A2" w:rsidRPr="003719CC">
        <w:t>Kristian Lenz</w:t>
      </w:r>
      <w:r w:rsidR="00D25D39" w:rsidRPr="003719CC">
        <w:t>.</w:t>
      </w:r>
      <w:r w:rsidR="00017365" w:rsidRPr="003719CC">
        <w:t xml:space="preserve"> Unterstützung erhalten sie durch die Mitgesellschafter und Beiräte</w:t>
      </w:r>
      <w:r w:rsidR="003719CC" w:rsidRPr="003719CC">
        <w:t xml:space="preserve"> Jochen Krisch und Robert </w:t>
      </w:r>
      <w:proofErr w:type="spellStart"/>
      <w:r w:rsidR="003719CC" w:rsidRPr="003719CC">
        <w:t>Motzek</w:t>
      </w:r>
      <w:proofErr w:type="spellEnd"/>
      <w:r w:rsidR="003719CC" w:rsidRPr="003719CC">
        <w:t>.</w:t>
      </w:r>
    </w:p>
    <w:p w14:paraId="32D539A6" w14:textId="3E7825DE" w:rsidR="00697B94" w:rsidRPr="003719CC" w:rsidRDefault="00697B94" w:rsidP="007A2F89">
      <w:pPr>
        <w:pStyle w:val="berschrift2"/>
        <w:rPr>
          <w:lang w:val="en-US"/>
        </w:rPr>
      </w:pPr>
      <w:proofErr w:type="spellStart"/>
      <w:r w:rsidRPr="003719CC">
        <w:rPr>
          <w:lang w:val="en-US"/>
        </w:rPr>
        <w:t>Über</w:t>
      </w:r>
      <w:proofErr w:type="spellEnd"/>
      <w:r w:rsidRPr="003719CC">
        <w:rPr>
          <w:lang w:val="en-US"/>
        </w:rPr>
        <w:t xml:space="preserve"> Connox (</w:t>
      </w:r>
      <w:hyperlink r:id="rId11" w:history="1">
        <w:r w:rsidR="003719CC" w:rsidRPr="003719CC">
          <w:rPr>
            <w:rStyle w:val="Hyperlink"/>
            <w:lang w:val="en-US"/>
          </w:rPr>
          <w:t>www.connox.at</w:t>
        </w:r>
      </w:hyperlink>
      <w:r w:rsidRPr="003719CC">
        <w:rPr>
          <w:lang w:val="en-US"/>
        </w:rPr>
        <w:t xml:space="preserve">) </w:t>
      </w:r>
    </w:p>
    <w:p w14:paraId="49F714B7" w14:textId="29E489F5" w:rsidR="003719CC" w:rsidRDefault="003719CC" w:rsidP="004C6C2A">
      <w:pPr>
        <w:pStyle w:val="berschrift2"/>
        <w:rPr>
          <w:rFonts w:eastAsiaTheme="minorHAnsi" w:cstheme="minorBidi"/>
          <w:b w:val="0"/>
          <w:sz w:val="22"/>
          <w:szCs w:val="22"/>
        </w:rPr>
      </w:pPr>
      <w:r w:rsidRPr="003719CC">
        <w:rPr>
          <w:rFonts w:eastAsiaTheme="minorHAnsi" w:cstheme="minorBidi"/>
          <w:b w:val="0"/>
          <w:sz w:val="22"/>
          <w:szCs w:val="22"/>
        </w:rPr>
        <w:t>Die Connox GmbH betreibt in Österreich einen Online-Shop für Wohndesign. Das Unternehmen mit Sitz in Hannover (Deutschland) führt auf connox.at, connox.de und in weiteren i</w:t>
      </w:r>
      <w:r w:rsidR="0083595E">
        <w:rPr>
          <w:rFonts w:eastAsiaTheme="minorHAnsi" w:cstheme="minorBidi"/>
          <w:b w:val="0"/>
          <w:sz w:val="22"/>
          <w:szCs w:val="22"/>
        </w:rPr>
        <w:t>nternationalen Shops mehr als 2</w:t>
      </w:r>
      <w:r w:rsidR="00EE6BF3">
        <w:rPr>
          <w:rFonts w:eastAsiaTheme="minorHAnsi" w:cstheme="minorBidi"/>
          <w:b w:val="0"/>
          <w:sz w:val="22"/>
          <w:szCs w:val="22"/>
        </w:rPr>
        <w:t>5</w:t>
      </w:r>
      <w:r w:rsidRPr="003719CC">
        <w:rPr>
          <w:rFonts w:eastAsiaTheme="minorHAnsi" w:cstheme="minorBidi"/>
          <w:b w:val="0"/>
          <w:sz w:val="22"/>
          <w:szCs w:val="22"/>
        </w:rPr>
        <w:t>.000 ausgewählte Produkte aus dem Premiumsegment – prämierte Designobjekte, Designklassiker und andere schöne Dinge für den Wohnbereich. Für das 1</w:t>
      </w:r>
      <w:r w:rsidR="00EE6BF3">
        <w:rPr>
          <w:rFonts w:eastAsiaTheme="minorHAnsi" w:cstheme="minorBidi"/>
          <w:b w:val="0"/>
          <w:sz w:val="22"/>
          <w:szCs w:val="22"/>
        </w:rPr>
        <w:t>25</w:t>
      </w:r>
      <w:r w:rsidRPr="003719CC">
        <w:rPr>
          <w:rFonts w:eastAsiaTheme="minorHAnsi" w:cstheme="minorBidi"/>
          <w:b w:val="0"/>
          <w:sz w:val="22"/>
          <w:szCs w:val="22"/>
        </w:rPr>
        <w:t>-köpfige Team steht der Kunde im Fokus der täglichen Arbeit. Dieser profitiert von einer hohen Servicequalität, direkten Ansprechpartnern und einem modernen Shop, der sich an den</w:t>
      </w:r>
      <w:r w:rsidR="003D5679">
        <w:rPr>
          <w:rFonts w:eastAsiaTheme="minorHAnsi" w:cstheme="minorBidi"/>
          <w:b w:val="0"/>
          <w:sz w:val="22"/>
          <w:szCs w:val="22"/>
        </w:rPr>
        <w:t xml:space="preserve"> Nutzergewohnheiten orientiert. </w:t>
      </w:r>
      <w:r w:rsidRPr="003719CC">
        <w:rPr>
          <w:rFonts w:eastAsiaTheme="minorHAnsi" w:cstheme="minorBidi"/>
          <w:b w:val="0"/>
          <w:sz w:val="22"/>
          <w:szCs w:val="22"/>
        </w:rPr>
        <w:t xml:space="preserve">Die eigenentwickelte Shop-Software ermöglicht eine hohe technologische Flexibilität und garantiert neueste Sicherheitsstandards. </w:t>
      </w:r>
      <w:bookmarkStart w:id="0" w:name="_GoBack"/>
      <w:bookmarkEnd w:id="0"/>
    </w:p>
    <w:p w14:paraId="32D539A9" w14:textId="6487D4AE" w:rsidR="00A15A20" w:rsidRPr="004C6C2A" w:rsidRDefault="00965194" w:rsidP="004C6C2A">
      <w:pPr>
        <w:pStyle w:val="berschrift2"/>
      </w:pPr>
      <w:r w:rsidRPr="00F64FDE">
        <w:t>Pressekontakt</w:t>
      </w:r>
      <w:r w:rsidR="00A15A20" w:rsidRPr="00F64FDE">
        <w:t>:</w:t>
      </w:r>
    </w:p>
    <w:p w14:paraId="32D539AB" w14:textId="2EA0A27A" w:rsidR="00965194" w:rsidRPr="00162E9A" w:rsidRDefault="00965194" w:rsidP="007A2F89">
      <w:pPr>
        <w:pStyle w:val="Adresse"/>
      </w:pPr>
      <w:r w:rsidRPr="00162E9A">
        <w:t xml:space="preserve">Connox GmbH </w:t>
      </w:r>
      <w:r w:rsidR="007A2F89">
        <w:br/>
      </w:r>
      <w:r w:rsidR="000851EC">
        <w:t>Sophie Wrede</w:t>
      </w:r>
      <w:r w:rsidRPr="00162E9A">
        <w:br/>
      </w:r>
      <w:proofErr w:type="spellStart"/>
      <w:r w:rsidR="00BC2790" w:rsidRPr="00162E9A">
        <w:t>Aegidientorplatz</w:t>
      </w:r>
      <w:proofErr w:type="spellEnd"/>
      <w:r w:rsidR="00BC2790" w:rsidRPr="00162E9A">
        <w:t xml:space="preserve"> 2a</w:t>
      </w:r>
      <w:r w:rsidR="00BC2790" w:rsidRPr="00162E9A">
        <w:br/>
        <w:t>3015</w:t>
      </w:r>
      <w:r w:rsidRPr="00162E9A">
        <w:t xml:space="preserve">9 Hannover </w:t>
      </w:r>
    </w:p>
    <w:p w14:paraId="4E8A77EA" w14:textId="75A2A28E" w:rsidR="007A2F89" w:rsidRPr="00162E9A" w:rsidRDefault="00965194" w:rsidP="007A2F89">
      <w:pPr>
        <w:pStyle w:val="Adresse"/>
      </w:pPr>
      <w:bookmarkStart w:id="1" w:name="_Hlk479753075"/>
      <w:r w:rsidRPr="00162E9A">
        <w:t xml:space="preserve">Tel.: </w:t>
      </w:r>
      <w:r w:rsidR="00C12094" w:rsidRPr="00C12094">
        <w:t>+43 (720) 303994 - 0</w:t>
      </w:r>
      <w:r w:rsidR="007A2F89">
        <w:br/>
      </w:r>
      <w:bookmarkEnd w:id="1"/>
      <w:r w:rsidRPr="00162E9A">
        <w:t xml:space="preserve">E-Mail: </w:t>
      </w:r>
      <w:hyperlink r:id="rId12" w:history="1">
        <w:r w:rsidR="003719CC" w:rsidRPr="00EF3B00">
          <w:rPr>
            <w:rStyle w:val="Hyperlink"/>
          </w:rPr>
          <w:t>presse@connox.at</w:t>
        </w:r>
      </w:hyperlink>
      <w:r w:rsidR="003719CC">
        <w:t xml:space="preserve"> </w:t>
      </w:r>
      <w:r w:rsidRPr="00162E9A">
        <w:t xml:space="preserve"> </w:t>
      </w:r>
      <w:r w:rsidR="003719CC">
        <w:t xml:space="preserve"> </w:t>
      </w:r>
      <w:r w:rsidR="007A2F89">
        <w:br/>
      </w:r>
      <w:r w:rsidRPr="00162E9A">
        <w:t>Internet:</w:t>
      </w:r>
      <w:r w:rsidR="0022154E" w:rsidRPr="00162E9A">
        <w:t xml:space="preserve"> </w:t>
      </w:r>
      <w:hyperlink r:id="rId13" w:history="1">
        <w:r w:rsidR="000851EC" w:rsidRPr="002E19D7">
          <w:rPr>
            <w:rStyle w:val="Hyperlink"/>
          </w:rPr>
          <w:t>www.connox.at</w:t>
        </w:r>
      </w:hyperlink>
      <w:r w:rsidR="000851EC">
        <w:t xml:space="preserve"> </w:t>
      </w:r>
    </w:p>
    <w:sectPr w:rsidR="007A2F89" w:rsidRPr="00162E9A" w:rsidSect="001259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53" w:right="1418" w:bottom="1134" w:left="1418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8CC19" w14:textId="77777777" w:rsidR="00BC1AD9" w:rsidRDefault="00BC1AD9" w:rsidP="00AE26DE">
      <w:pPr>
        <w:spacing w:after="0" w:line="240" w:lineRule="auto"/>
      </w:pPr>
      <w:r>
        <w:separator/>
      </w:r>
    </w:p>
  </w:endnote>
  <w:endnote w:type="continuationSeparator" w:id="0">
    <w:p w14:paraId="763E3D5C" w14:textId="77777777" w:rsidR="00BC1AD9" w:rsidRDefault="00BC1AD9" w:rsidP="00AE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TLig">
    <w:panose1 w:val="020B0402020204020303"/>
    <w:charset w:val="00"/>
    <w:family w:val="swiss"/>
    <w:pitch w:val="variable"/>
    <w:sig w:usb0="800000AF" w:usb1="0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yant Regular">
    <w:panose1 w:val="020B0503040000020003"/>
    <w:charset w:val="00"/>
    <w:family w:val="swiss"/>
    <w:notTrueType/>
    <w:pitch w:val="variable"/>
    <w:sig w:usb0="A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06299" w14:textId="77777777" w:rsidR="001259A5" w:rsidRDefault="001259A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539B5" w14:textId="46F1D741" w:rsidR="00207EFF" w:rsidRPr="00207EFF" w:rsidRDefault="001259A5">
    <w:pPr>
      <w:jc w:val="center"/>
      <w:rPr>
        <w:rFonts w:ascii="Bryant Regular" w:hAnsi="Bryant Regular"/>
      </w:rPr>
    </w:pPr>
    <w:r>
      <w:rPr>
        <w:rFonts w:ascii="Bryant Regular" w:hAnsi="Bryant Regular"/>
        <w:noProof/>
        <w:lang w:eastAsia="de-DE"/>
      </w:rPr>
      <mc:AlternateContent>
        <mc:Choice Requires="wps">
          <w:drawing>
            <wp:anchor distT="91440" distB="91440" distL="114300" distR="114300" simplePos="0" relativeHeight="251658752" behindDoc="1" locked="0" layoutInCell="1" allowOverlap="1" wp14:anchorId="6D63F1AE" wp14:editId="46DBB8E5">
              <wp:simplePos x="0" y="0"/>
              <wp:positionH relativeFrom="column">
                <wp:posOffset>-319405</wp:posOffset>
              </wp:positionH>
              <wp:positionV relativeFrom="margin">
                <wp:posOffset>9066101</wp:posOffset>
              </wp:positionV>
              <wp:extent cx="6400800" cy="0"/>
              <wp:effectExtent l="0" t="0" r="19050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0DB7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6227E" id="Gerader Verbinder 1" o:spid="_x0000_s1026" style="position:absolute;z-index:-251657728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margin" from="-25.15pt,713.85pt" to="478.85pt,7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" strokecolor="#0db700">
              <w10:wrap anchory="margin"/>
            </v:line>
          </w:pict>
        </mc:Fallback>
      </mc:AlternateContent>
    </w:r>
    <w:r w:rsidR="005E60EE" w:rsidRPr="005E60EE">
      <w:rPr>
        <w:rFonts w:ascii="Bryant Regular" w:hAnsi="Bryant Regular"/>
        <w:noProof/>
        <w:lang w:eastAsia="de-DE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0A56AA13" wp14:editId="07517AE9">
              <wp:simplePos x="0" y="0"/>
              <wp:positionH relativeFrom="column">
                <wp:posOffset>4400550</wp:posOffset>
              </wp:positionH>
              <wp:positionV relativeFrom="paragraph">
                <wp:posOffset>341630</wp:posOffset>
              </wp:positionV>
              <wp:extent cx="1457325" cy="290195"/>
              <wp:effectExtent l="0" t="0" r="952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4EFAE" w14:textId="4AB6D8A0" w:rsidR="005E60EE" w:rsidRDefault="005E60EE" w:rsidP="005E60EE">
                          <w:pPr>
                            <w:spacing w:after="24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83595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6AA1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46.5pt;margin-top:26.9pt;width:114.75pt;height:22.8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" stroked="f">
              <v:textbox>
                <w:txbxContent>
                  <w:p w14:paraId="01B4EFAE" w14:textId="4AB6D8A0" w:rsidR="005E60EE" w:rsidRDefault="005E60EE" w:rsidP="005E60EE">
                    <w:pPr>
                      <w:spacing w:after="240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83595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60EE" w:rsidRPr="005E60EE">
      <w:rPr>
        <w:rFonts w:ascii="Bryant Regular" w:hAnsi="Bryant Regular"/>
        <w:noProof/>
        <w:lang w:eastAsia="de-DE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30051AAB" wp14:editId="425CD7A9">
              <wp:simplePos x="0" y="0"/>
              <wp:positionH relativeFrom="column">
                <wp:posOffset>-104775</wp:posOffset>
              </wp:positionH>
              <wp:positionV relativeFrom="paragraph">
                <wp:posOffset>341947</wp:posOffset>
              </wp:positionV>
              <wp:extent cx="4848225" cy="290195"/>
              <wp:effectExtent l="0" t="0" r="9525" b="0"/>
              <wp:wrapSquare wrapText="bothSides"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5BA813" w14:textId="77777777" w:rsidR="005E60EE" w:rsidRDefault="005E60EE" w:rsidP="005E60EE">
                          <w:pPr>
                            <w:jc w:val="left"/>
                          </w:pPr>
                          <w:r>
                            <w:t>Pressemitteilung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051AAB" id="_x0000_s1027" type="#_x0000_t202" style="position:absolute;left:0;text-align:left;margin-left:-8.25pt;margin-top:26.9pt;width:381.75pt;height:22.8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" stroked="f">
              <v:textbox>
                <w:txbxContent>
                  <w:p w14:paraId="155BA813" w14:textId="77777777" w:rsidR="005E60EE" w:rsidRDefault="005E60EE" w:rsidP="005E60EE">
                    <w:pPr>
                      <w:jc w:val="left"/>
                    </w:pPr>
                    <w:r>
                      <w:t>Pressemitteilung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2D539B6" w14:textId="50E79AE6" w:rsidR="00EB348E" w:rsidRDefault="00EB348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00E10" w14:textId="77777777" w:rsidR="001259A5" w:rsidRDefault="001259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1F9A6" w14:textId="77777777" w:rsidR="00BC1AD9" w:rsidRDefault="00BC1AD9" w:rsidP="00AE26DE">
      <w:pPr>
        <w:spacing w:after="0" w:line="240" w:lineRule="auto"/>
      </w:pPr>
      <w:r>
        <w:separator/>
      </w:r>
    </w:p>
  </w:footnote>
  <w:footnote w:type="continuationSeparator" w:id="0">
    <w:p w14:paraId="33E987F7" w14:textId="77777777" w:rsidR="00BC1AD9" w:rsidRDefault="00BC1AD9" w:rsidP="00AE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28E4" w14:textId="77777777" w:rsidR="001259A5" w:rsidRDefault="001259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539B4" w14:textId="28D6A5E4" w:rsidR="00AE26DE" w:rsidRPr="000055AB" w:rsidRDefault="005E60EE" w:rsidP="005E60EE">
    <w:pPr>
      <w:tabs>
        <w:tab w:val="left" w:pos="3855"/>
      </w:tabs>
      <w:spacing w:after="240"/>
      <w:jc w:val="center"/>
    </w:pPr>
    <w:r>
      <w:rPr>
        <w:rFonts w:ascii="Bryant Regular" w:hAnsi="Bryant Regular"/>
        <w:noProof/>
        <w:lang w:eastAsia="de-DE"/>
      </w:rPr>
      <w:drawing>
        <wp:inline distT="0" distB="0" distL="0" distR="0" wp14:anchorId="53FB4E79" wp14:editId="4DA6ED0D">
          <wp:extent cx="1143000" cy="195580"/>
          <wp:effectExtent l="0" t="0" r="0" b="0"/>
          <wp:docPr id="15" name="Bild 108" descr="C:\Users\LPeters\AppData\Local\Microsoft\Windows\INetCacheContent.Word\Logo-Connox-g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8" descr="C:\Users\LPeters\AppData\Local\Microsoft\Windows\INetCacheContent.Word\Logo-Connox-g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9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E36AA" w14:textId="77777777" w:rsidR="001259A5" w:rsidRDefault="001259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1A62"/>
    <w:multiLevelType w:val="hybridMultilevel"/>
    <w:tmpl w:val="A5D6775E"/>
    <w:lvl w:ilvl="0" w:tplc="AE8A7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B7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32A6"/>
    <w:multiLevelType w:val="hybridMultilevel"/>
    <w:tmpl w:val="29FAA944"/>
    <w:lvl w:ilvl="0" w:tplc="DE064F4A">
      <w:start w:val="1"/>
      <w:numFmt w:val="decimal"/>
      <w:pStyle w:val="Nummerierung"/>
      <w:lvlText w:val="%1."/>
      <w:lvlJc w:val="left"/>
      <w:pPr>
        <w:ind w:left="1656" w:hanging="360"/>
      </w:pPr>
      <w:rPr>
        <w:rFonts w:ascii="FuturaTLig" w:hAnsi="FuturaTLig" w:hint="default"/>
        <w:color w:val="0DB700"/>
        <w:sz w:val="22"/>
        <w:u w:color="0DB700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 w15:restartNumberingAfterBreak="0">
    <w:nsid w:val="2D3D31D8"/>
    <w:multiLevelType w:val="hybridMultilevel"/>
    <w:tmpl w:val="B0E01390"/>
    <w:lvl w:ilvl="0" w:tplc="AE8A7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B7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71777"/>
    <w:multiLevelType w:val="hybridMultilevel"/>
    <w:tmpl w:val="6E902C48"/>
    <w:lvl w:ilvl="0" w:tplc="04C42AC0">
      <w:start w:val="1"/>
      <w:numFmt w:val="bullet"/>
      <w:pStyle w:val="Listenabsatz"/>
      <w:lvlText w:val=""/>
      <w:lvlJc w:val="left"/>
      <w:pPr>
        <w:ind w:left="648" w:hanging="360"/>
      </w:pPr>
      <w:rPr>
        <w:rFonts w:ascii="Symbol" w:hAnsi="Symbol" w:hint="default"/>
        <w:strike w:val="0"/>
        <w:dstrike w:val="0"/>
        <w:color w:val="0DB700"/>
        <w:sz w:val="16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5A025028"/>
    <w:multiLevelType w:val="hybridMultilevel"/>
    <w:tmpl w:val="A5EA91E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D16D92"/>
    <w:multiLevelType w:val="hybridMultilevel"/>
    <w:tmpl w:val="8B3AC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251"/>
    <w:rsid w:val="000055AB"/>
    <w:rsid w:val="00017365"/>
    <w:rsid w:val="0002094B"/>
    <w:rsid w:val="000232E4"/>
    <w:rsid w:val="000851EC"/>
    <w:rsid w:val="00097957"/>
    <w:rsid w:val="000C7E01"/>
    <w:rsid w:val="000E2AD0"/>
    <w:rsid w:val="000F1F56"/>
    <w:rsid w:val="00101935"/>
    <w:rsid w:val="001259A5"/>
    <w:rsid w:val="0014129F"/>
    <w:rsid w:val="00162E9A"/>
    <w:rsid w:val="00195BAB"/>
    <w:rsid w:val="001B14E2"/>
    <w:rsid w:val="00207EFF"/>
    <w:rsid w:val="002175D4"/>
    <w:rsid w:val="0022154E"/>
    <w:rsid w:val="002661EC"/>
    <w:rsid w:val="002F3B70"/>
    <w:rsid w:val="0032408B"/>
    <w:rsid w:val="003350D2"/>
    <w:rsid w:val="0037136E"/>
    <w:rsid w:val="003719CC"/>
    <w:rsid w:val="0037368E"/>
    <w:rsid w:val="003A134F"/>
    <w:rsid w:val="003B043D"/>
    <w:rsid w:val="003B5528"/>
    <w:rsid w:val="003C6088"/>
    <w:rsid w:val="003C72B5"/>
    <w:rsid w:val="003D5679"/>
    <w:rsid w:val="00420E47"/>
    <w:rsid w:val="00421A06"/>
    <w:rsid w:val="00436504"/>
    <w:rsid w:val="00470554"/>
    <w:rsid w:val="0047761E"/>
    <w:rsid w:val="004812FF"/>
    <w:rsid w:val="00492D38"/>
    <w:rsid w:val="004C6C2A"/>
    <w:rsid w:val="0050637B"/>
    <w:rsid w:val="00522201"/>
    <w:rsid w:val="005504DC"/>
    <w:rsid w:val="00570E35"/>
    <w:rsid w:val="00595EB6"/>
    <w:rsid w:val="005E60DB"/>
    <w:rsid w:val="005E60EE"/>
    <w:rsid w:val="005E661A"/>
    <w:rsid w:val="006049B8"/>
    <w:rsid w:val="00621825"/>
    <w:rsid w:val="006446B9"/>
    <w:rsid w:val="006457FB"/>
    <w:rsid w:val="0066033B"/>
    <w:rsid w:val="00661462"/>
    <w:rsid w:val="006647A3"/>
    <w:rsid w:val="00681789"/>
    <w:rsid w:val="00697B94"/>
    <w:rsid w:val="00701D69"/>
    <w:rsid w:val="007228E4"/>
    <w:rsid w:val="00735CB8"/>
    <w:rsid w:val="0074126E"/>
    <w:rsid w:val="007754DD"/>
    <w:rsid w:val="007776B8"/>
    <w:rsid w:val="00793D11"/>
    <w:rsid w:val="007A2F89"/>
    <w:rsid w:val="007E2238"/>
    <w:rsid w:val="007E56E6"/>
    <w:rsid w:val="008034D9"/>
    <w:rsid w:val="00833430"/>
    <w:rsid w:val="0083595E"/>
    <w:rsid w:val="00877970"/>
    <w:rsid w:val="00893BD0"/>
    <w:rsid w:val="008A2847"/>
    <w:rsid w:val="008C6D7E"/>
    <w:rsid w:val="008D2E61"/>
    <w:rsid w:val="008E0749"/>
    <w:rsid w:val="0092519F"/>
    <w:rsid w:val="00965194"/>
    <w:rsid w:val="00974AE9"/>
    <w:rsid w:val="00987C4D"/>
    <w:rsid w:val="009978E4"/>
    <w:rsid w:val="00A15A20"/>
    <w:rsid w:val="00A506B2"/>
    <w:rsid w:val="00A6034D"/>
    <w:rsid w:val="00A805A2"/>
    <w:rsid w:val="00AE26DE"/>
    <w:rsid w:val="00B71EE6"/>
    <w:rsid w:val="00B93ACC"/>
    <w:rsid w:val="00BC1AD9"/>
    <w:rsid w:val="00BC2790"/>
    <w:rsid w:val="00BF43F8"/>
    <w:rsid w:val="00C02DEB"/>
    <w:rsid w:val="00C07D7A"/>
    <w:rsid w:val="00C12094"/>
    <w:rsid w:val="00C2751E"/>
    <w:rsid w:val="00C74C1C"/>
    <w:rsid w:val="00C77A74"/>
    <w:rsid w:val="00C82491"/>
    <w:rsid w:val="00C94B23"/>
    <w:rsid w:val="00CC5BB1"/>
    <w:rsid w:val="00D12B62"/>
    <w:rsid w:val="00D134C3"/>
    <w:rsid w:val="00D25D39"/>
    <w:rsid w:val="00D3249E"/>
    <w:rsid w:val="00D410CC"/>
    <w:rsid w:val="00D55E37"/>
    <w:rsid w:val="00D83F3D"/>
    <w:rsid w:val="00DF5C90"/>
    <w:rsid w:val="00E01A8C"/>
    <w:rsid w:val="00E01BBC"/>
    <w:rsid w:val="00E460DC"/>
    <w:rsid w:val="00E679CD"/>
    <w:rsid w:val="00E90224"/>
    <w:rsid w:val="00E9154B"/>
    <w:rsid w:val="00EB348E"/>
    <w:rsid w:val="00EC1EC6"/>
    <w:rsid w:val="00ED2251"/>
    <w:rsid w:val="00EE6BF3"/>
    <w:rsid w:val="00F63980"/>
    <w:rsid w:val="00F64FDE"/>
    <w:rsid w:val="00F943DB"/>
    <w:rsid w:val="00FB699E"/>
    <w:rsid w:val="00FC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53987"/>
  <w15:docId w15:val="{8E75F6E5-5E8B-42A3-A64A-211C20D5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uturaTLig" w:eastAsiaTheme="minorHAnsi" w:hAnsi="FuturaTLig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Fließtext"/>
    <w:qFormat/>
    <w:rsid w:val="00162E9A"/>
    <w:rPr>
      <w:color w:val="333333"/>
    </w:rPr>
  </w:style>
  <w:style w:type="paragraph" w:styleId="berschrift1">
    <w:name w:val="heading 1"/>
    <w:aliases w:val="h1"/>
    <w:basedOn w:val="Standard"/>
    <w:next w:val="Standard"/>
    <w:link w:val="berschrift1Zchn"/>
    <w:uiPriority w:val="9"/>
    <w:qFormat/>
    <w:rsid w:val="007A2F89"/>
    <w:pPr>
      <w:keepNext/>
      <w:keepLines/>
      <w:spacing w:before="120" w:after="240"/>
      <w:outlineLvl w:val="0"/>
    </w:pPr>
    <w:rPr>
      <w:rFonts w:eastAsiaTheme="majorEastAsia" w:cstheme="majorBidi"/>
      <w:sz w:val="36"/>
      <w:szCs w:val="32"/>
    </w:rPr>
  </w:style>
  <w:style w:type="paragraph" w:styleId="berschrift2">
    <w:name w:val="heading 2"/>
    <w:aliases w:val="h2"/>
    <w:basedOn w:val="Standard"/>
    <w:next w:val="Standard"/>
    <w:link w:val="berschrift2Zchn"/>
    <w:uiPriority w:val="9"/>
    <w:unhideWhenUsed/>
    <w:qFormat/>
    <w:rsid w:val="00F64FDE"/>
    <w:pPr>
      <w:keepNext/>
      <w:keepLines/>
      <w:spacing w:before="480" w:after="240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F64F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F64FDE"/>
    <w:rPr>
      <w:rFonts w:ascii="FuturaTLig" w:hAnsi="FuturaTLig"/>
      <w:color w:val="1BA1E2"/>
      <w:sz w:val="22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03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033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033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03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033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0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033B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64F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ummerierung">
    <w:name w:val="Nummerierung"/>
    <w:basedOn w:val="Listenabsatz"/>
    <w:link w:val="NummerierungZchn"/>
    <w:qFormat/>
    <w:rsid w:val="00F64FDE"/>
    <w:pPr>
      <w:numPr>
        <w:numId w:val="6"/>
      </w:numPr>
      <w:ind w:left="1068"/>
    </w:pPr>
  </w:style>
  <w:style w:type="paragraph" w:styleId="Kopfzeile">
    <w:name w:val="header"/>
    <w:basedOn w:val="Standard"/>
    <w:link w:val="KopfzeileZchn"/>
    <w:uiPriority w:val="99"/>
    <w:unhideWhenUsed/>
    <w:rsid w:val="00F64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ummerierungZchn">
    <w:name w:val="Nummerierung Zchn"/>
    <w:basedOn w:val="ListenabsatzZchn"/>
    <w:link w:val="Nummerierung"/>
    <w:rsid w:val="00F64FDE"/>
    <w:rPr>
      <w:color w:val="333333"/>
    </w:rPr>
  </w:style>
  <w:style w:type="character" w:customStyle="1" w:styleId="KopfzeileZchn">
    <w:name w:val="Kopfzeile Zchn"/>
    <w:basedOn w:val="Absatz-Standardschriftart"/>
    <w:link w:val="Kopfzeile"/>
    <w:uiPriority w:val="99"/>
    <w:rsid w:val="00F64FDE"/>
    <w:rPr>
      <w:color w:val="333333"/>
    </w:rPr>
  </w:style>
  <w:style w:type="paragraph" w:styleId="Listenabsatz">
    <w:name w:val="List Paragraph"/>
    <w:aliases w:val="Aufzählung"/>
    <w:basedOn w:val="Standard"/>
    <w:link w:val="ListenabsatzZchn"/>
    <w:uiPriority w:val="34"/>
    <w:qFormat/>
    <w:rsid w:val="00A506B2"/>
    <w:pPr>
      <w:numPr>
        <w:numId w:val="2"/>
      </w:numPr>
      <w:spacing w:after="120"/>
      <w:jc w:val="left"/>
    </w:pPr>
  </w:style>
  <w:style w:type="paragraph" w:styleId="Fuzeile">
    <w:name w:val="footer"/>
    <w:basedOn w:val="Standard"/>
    <w:link w:val="FuzeileZchn"/>
    <w:uiPriority w:val="99"/>
    <w:unhideWhenUsed/>
    <w:rsid w:val="00F64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erschrift1Zchn">
    <w:name w:val="Überschrift 1 Zchn"/>
    <w:aliases w:val="h1 Zchn"/>
    <w:basedOn w:val="Absatz-Standardschriftart"/>
    <w:link w:val="berschrift1"/>
    <w:uiPriority w:val="9"/>
    <w:rsid w:val="007A2F89"/>
    <w:rPr>
      <w:rFonts w:eastAsiaTheme="majorEastAsia" w:cstheme="majorBidi"/>
      <w:color w:val="333333"/>
      <w:sz w:val="36"/>
      <w:szCs w:val="32"/>
    </w:rPr>
  </w:style>
  <w:style w:type="character" w:customStyle="1" w:styleId="FuzeileZchn">
    <w:name w:val="Fußzeile Zchn"/>
    <w:basedOn w:val="Absatz-Standardschriftart"/>
    <w:link w:val="Fuzeile"/>
    <w:uiPriority w:val="99"/>
    <w:rsid w:val="00F64FDE"/>
    <w:rPr>
      <w:color w:val="333333"/>
    </w:rPr>
  </w:style>
  <w:style w:type="character" w:customStyle="1" w:styleId="berschrift2Zchn">
    <w:name w:val="Überschrift 2 Zchn"/>
    <w:aliases w:val="h2 Zchn"/>
    <w:basedOn w:val="Absatz-Standardschriftart"/>
    <w:link w:val="berschrift2"/>
    <w:uiPriority w:val="9"/>
    <w:rsid w:val="00F64FDE"/>
    <w:rPr>
      <w:rFonts w:eastAsiaTheme="majorEastAsia" w:cstheme="majorBidi"/>
      <w:b/>
      <w:color w:val="333333"/>
      <w:sz w:val="24"/>
      <w:szCs w:val="26"/>
    </w:rPr>
  </w:style>
  <w:style w:type="paragraph" w:styleId="Untertitel">
    <w:name w:val="Subtitle"/>
    <w:aliases w:val="Einleitung"/>
    <w:basedOn w:val="Standard"/>
    <w:next w:val="Standard"/>
    <w:link w:val="UntertitelZchn"/>
    <w:uiPriority w:val="11"/>
    <w:qFormat/>
    <w:rsid w:val="007A2F89"/>
    <w:pPr>
      <w:numPr>
        <w:ilvl w:val="1"/>
      </w:numPr>
      <w:spacing w:after="240"/>
    </w:pPr>
    <w:rPr>
      <w:rFonts w:eastAsiaTheme="minorEastAsia"/>
      <w:b/>
      <w:spacing w:val="15"/>
    </w:rPr>
  </w:style>
  <w:style w:type="character" w:customStyle="1" w:styleId="UntertitelZchn">
    <w:name w:val="Untertitel Zchn"/>
    <w:aliases w:val="Einleitung Zchn"/>
    <w:basedOn w:val="Absatz-Standardschriftart"/>
    <w:link w:val="Untertitel"/>
    <w:uiPriority w:val="11"/>
    <w:rsid w:val="007A2F89"/>
    <w:rPr>
      <w:rFonts w:eastAsiaTheme="minorEastAsia"/>
      <w:b/>
      <w:color w:val="333333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7A2F89"/>
    <w:pPr>
      <w:spacing w:after="24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2F89"/>
    <w:rPr>
      <w:i/>
      <w:iCs/>
      <w:color w:val="404040" w:themeColor="text1" w:themeTint="BF"/>
    </w:rPr>
  </w:style>
  <w:style w:type="paragraph" w:customStyle="1" w:styleId="Adresse">
    <w:name w:val="Adresse"/>
    <w:basedOn w:val="Standard"/>
    <w:link w:val="AdresseZchn"/>
    <w:qFormat/>
    <w:rsid w:val="007A2F89"/>
    <w:pPr>
      <w:jc w:val="left"/>
    </w:pPr>
  </w:style>
  <w:style w:type="character" w:customStyle="1" w:styleId="ListenabsatzZchn">
    <w:name w:val="Listenabsatz Zchn"/>
    <w:aliases w:val="Aufzählung Zchn"/>
    <w:basedOn w:val="Absatz-Standardschriftart"/>
    <w:link w:val="Listenabsatz"/>
    <w:uiPriority w:val="34"/>
    <w:rsid w:val="00A506B2"/>
    <w:rPr>
      <w:color w:val="333333"/>
    </w:rPr>
  </w:style>
  <w:style w:type="character" w:customStyle="1" w:styleId="AdresseZchn">
    <w:name w:val="Adresse Zchn"/>
    <w:basedOn w:val="Absatz-Standardschriftart"/>
    <w:link w:val="Adresse"/>
    <w:rsid w:val="007A2F89"/>
    <w:rPr>
      <w:color w:val="333333"/>
    </w:rPr>
  </w:style>
  <w:style w:type="character" w:styleId="Erwhnung">
    <w:name w:val="Mention"/>
    <w:basedOn w:val="Absatz-Standardschriftart"/>
    <w:uiPriority w:val="99"/>
    <w:semiHidden/>
    <w:unhideWhenUsed/>
    <w:rsid w:val="003719CC"/>
    <w:rPr>
      <w:color w:val="2B579A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3719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nox.at/?p=101318&amp;pcr=Startseite&amp;umt_source=Basis-Pressemitteilung&amp;utm_medium=Pressemapp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resse@connox.a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nnox.at/?p=101318&amp;pcr=Startseite&amp;umt_source=Basis-Pressemitteilung&amp;utm_medium=Pressemapp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D8E1CBA07F004E8DD61545DD9F8F77" ma:contentTypeVersion="5" ma:contentTypeDescription="Ein neues Dokument erstellen." ma:contentTypeScope="" ma:versionID="e34c5aed57b5189bb9f4a073730a3d4a">
  <xsd:schema xmlns:xsd="http://www.w3.org/2001/XMLSchema" xmlns:xs="http://www.w3.org/2001/XMLSchema" xmlns:p="http://schemas.microsoft.com/office/2006/metadata/properties" xmlns:ns2="66eeb78c-ba9c-4b44-a830-42679c646afa" xmlns:ns3="f9cafbcb-655a-47ee-a385-b5e5a173b33b" targetNamespace="http://schemas.microsoft.com/office/2006/metadata/properties" ma:root="true" ma:fieldsID="3633f499654eb9ce964b0fb3b63c05d5" ns2:_="" ns3:_="">
    <xsd:import namespace="66eeb78c-ba9c-4b44-a830-42679c646afa"/>
    <xsd:import namespace="f9cafbcb-655a-47ee-a385-b5e5a173b3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esn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b78c-ba9c-4b44-a830-42679c646a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afbcb-655a-47ee-a385-b5e5a173b33b" elementFormDefault="qualified">
    <xsd:import namespace="http://schemas.microsoft.com/office/2006/documentManagement/types"/>
    <xsd:import namespace="http://schemas.microsoft.com/office/infopath/2007/PartnerControls"/>
    <xsd:element name="esny" ma:index="12" nillable="true" ma:displayName="Person oder Gruppe" ma:list="UserInfo" ma:internalName="esn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ny xmlns="f9cafbcb-655a-47ee-a385-b5e5a173b33b">
      <UserInfo>
        <DisplayName/>
        <AccountId xsi:nil="true"/>
        <AccountType/>
      </UserInfo>
    </es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9AD60-BBC4-43F0-9EE9-AC2F68796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eb78c-ba9c-4b44-a830-42679c646afa"/>
    <ds:schemaRef ds:uri="f9cafbcb-655a-47ee-a385-b5e5a173b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25336-8DBD-4DE8-9064-720165B988D5}">
  <ds:schemaRefs>
    <ds:schemaRef ds:uri="http://schemas.microsoft.com/office/2006/metadata/properties"/>
    <ds:schemaRef ds:uri="http://schemas.microsoft.com/office/infopath/2007/PartnerControls"/>
    <ds:schemaRef ds:uri="f9cafbcb-655a-47ee-a385-b5e5a173b33b"/>
  </ds:schemaRefs>
</ds:datastoreItem>
</file>

<file path=customXml/itemProps3.xml><?xml version="1.0" encoding="utf-8"?>
<ds:datastoreItem xmlns:ds="http://schemas.openxmlformats.org/officeDocument/2006/customXml" ds:itemID="{815FFA17-3DB4-47AB-9E86-78AF31BB3F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3D5967-EAE7-40DC-897E-8E3E0D90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Reifen Center GmbH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Aufgesang</dc:creator>
  <cp:lastModifiedBy>Sophie Wrede</cp:lastModifiedBy>
  <cp:revision>2</cp:revision>
  <dcterms:created xsi:type="dcterms:W3CDTF">2018-04-20T07:18:00Z</dcterms:created>
  <dcterms:modified xsi:type="dcterms:W3CDTF">2018-04-20T07:18:00Z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0x010100AED8E1CBA07F004E8DD61545DD9F8F77</vt:lpwstr>
  </property>
</Properties>
</file>